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9BDF5" w14:textId="402D9309" w:rsidR="000D0A67" w:rsidRPr="006D39BD" w:rsidRDefault="004372E3" w:rsidP="000B1FDA">
      <w:pPr>
        <w:spacing w:after="0" w:line="240" w:lineRule="auto"/>
        <w:jc w:val="center"/>
        <w:rPr>
          <w:rFonts w:ascii="Bradley Hand ITC" w:hAnsi="Bradley Hand ITC"/>
          <w:b/>
          <w:bCs/>
          <w:sz w:val="56"/>
          <w:szCs w:val="56"/>
          <w:u w:val="single"/>
          <w:lang w:val="en-US"/>
        </w:rPr>
      </w:pPr>
      <w:r w:rsidRPr="006D39BD">
        <w:rPr>
          <w:rFonts w:ascii="Bradley Hand ITC" w:hAnsi="Bradley Hand ITC"/>
          <w:b/>
          <w:bCs/>
          <w:sz w:val="56"/>
          <w:szCs w:val="56"/>
          <w:u w:val="single"/>
          <w:lang w:val="en-US"/>
        </w:rPr>
        <w:t>G</w:t>
      </w:r>
      <w:r w:rsidR="000D0A67" w:rsidRPr="006D39BD">
        <w:rPr>
          <w:rFonts w:ascii="Bradley Hand ITC" w:hAnsi="Bradley Hand ITC"/>
          <w:b/>
          <w:bCs/>
          <w:sz w:val="56"/>
          <w:szCs w:val="56"/>
          <w:u w:val="single"/>
          <w:lang w:val="en-US"/>
        </w:rPr>
        <w:t xml:space="preserve">LEN </w:t>
      </w:r>
      <w:r w:rsidRPr="006D39BD">
        <w:rPr>
          <w:rFonts w:ascii="Bradley Hand ITC" w:hAnsi="Bradley Hand ITC"/>
          <w:b/>
          <w:bCs/>
          <w:sz w:val="56"/>
          <w:szCs w:val="56"/>
          <w:u w:val="single"/>
          <w:lang w:val="en-US"/>
        </w:rPr>
        <w:t>E</w:t>
      </w:r>
      <w:r w:rsidR="000D0A67" w:rsidRPr="006D39BD">
        <w:rPr>
          <w:rFonts w:ascii="Bradley Hand ITC" w:hAnsi="Bradley Hand ITC"/>
          <w:b/>
          <w:bCs/>
          <w:sz w:val="56"/>
          <w:szCs w:val="56"/>
          <w:u w:val="single"/>
          <w:lang w:val="en-US"/>
        </w:rPr>
        <w:t xml:space="preserve">IRA </w:t>
      </w:r>
      <w:r w:rsidRPr="006D39BD">
        <w:rPr>
          <w:rFonts w:ascii="Bradley Hand ITC" w:hAnsi="Bradley Hand ITC"/>
          <w:b/>
          <w:bCs/>
          <w:sz w:val="56"/>
          <w:szCs w:val="56"/>
          <w:u w:val="single"/>
          <w:lang w:val="en-US"/>
        </w:rPr>
        <w:t>A</w:t>
      </w:r>
      <w:r w:rsidR="000D0A67" w:rsidRPr="006D39BD">
        <w:rPr>
          <w:rFonts w:ascii="Bradley Hand ITC" w:hAnsi="Bradley Hand ITC"/>
          <w:b/>
          <w:bCs/>
          <w:sz w:val="56"/>
          <w:szCs w:val="56"/>
          <w:u w:val="single"/>
          <w:lang w:val="en-US"/>
        </w:rPr>
        <w:t>RTISTS SOCIETY INC</w:t>
      </w:r>
    </w:p>
    <w:p w14:paraId="00E97417" w14:textId="77777777" w:rsidR="000D0A67" w:rsidRDefault="000D0A67" w:rsidP="000B1FDA">
      <w:pPr>
        <w:spacing w:after="0" w:line="240" w:lineRule="auto"/>
        <w:jc w:val="center"/>
        <w:rPr>
          <w:sz w:val="28"/>
          <w:szCs w:val="28"/>
          <w:lang w:val="en-US"/>
        </w:rPr>
      </w:pPr>
    </w:p>
    <w:p w14:paraId="0EE60E0E" w14:textId="77777777" w:rsidR="003B1192" w:rsidRPr="00F93F5D" w:rsidRDefault="003B1192" w:rsidP="000B1FDA">
      <w:pPr>
        <w:spacing w:after="0" w:line="240" w:lineRule="auto"/>
        <w:jc w:val="center"/>
        <w:rPr>
          <w:sz w:val="28"/>
          <w:szCs w:val="28"/>
          <w:lang w:val="en-US"/>
        </w:rPr>
      </w:pPr>
    </w:p>
    <w:p w14:paraId="6E15B3DF" w14:textId="7AC4B97A" w:rsidR="00FB51C8" w:rsidRPr="003B1192" w:rsidRDefault="004372E3" w:rsidP="000B1FDA">
      <w:pPr>
        <w:spacing w:after="0" w:line="240" w:lineRule="auto"/>
        <w:jc w:val="center"/>
        <w:rPr>
          <w:b/>
          <w:bCs/>
          <w:sz w:val="32"/>
          <w:szCs w:val="32"/>
          <w:lang w:val="en-US"/>
        </w:rPr>
      </w:pPr>
      <w:r w:rsidRPr="003B1192">
        <w:rPr>
          <w:b/>
          <w:bCs/>
          <w:sz w:val="32"/>
          <w:szCs w:val="32"/>
          <w:lang w:val="en-US"/>
        </w:rPr>
        <w:t xml:space="preserve">FINANCIAL </w:t>
      </w:r>
      <w:r w:rsidR="001E2EC3" w:rsidRPr="003B1192">
        <w:rPr>
          <w:b/>
          <w:bCs/>
          <w:sz w:val="32"/>
          <w:szCs w:val="32"/>
          <w:lang w:val="en-US"/>
        </w:rPr>
        <w:t xml:space="preserve">STATEMENT AND </w:t>
      </w:r>
      <w:r w:rsidRPr="003B1192">
        <w:rPr>
          <w:b/>
          <w:bCs/>
          <w:sz w:val="32"/>
          <w:szCs w:val="32"/>
          <w:lang w:val="en-US"/>
        </w:rPr>
        <w:t>REPORT</w:t>
      </w:r>
      <w:r w:rsidR="00905788">
        <w:rPr>
          <w:b/>
          <w:bCs/>
          <w:sz w:val="32"/>
          <w:szCs w:val="32"/>
          <w:lang w:val="en-US"/>
        </w:rPr>
        <w:t xml:space="preserve"> OCTOBER</w:t>
      </w:r>
      <w:r w:rsidRPr="003B1192">
        <w:rPr>
          <w:b/>
          <w:bCs/>
          <w:sz w:val="32"/>
          <w:szCs w:val="32"/>
          <w:lang w:val="en-US"/>
        </w:rPr>
        <w:t xml:space="preserve"> </w:t>
      </w:r>
      <w:r w:rsidR="00857BF9">
        <w:rPr>
          <w:b/>
          <w:bCs/>
          <w:sz w:val="32"/>
          <w:szCs w:val="32"/>
          <w:lang w:val="en-US"/>
        </w:rPr>
        <w:t>2024 - 2025</w:t>
      </w:r>
    </w:p>
    <w:p w14:paraId="6FC9523B" w14:textId="2D7FB60A" w:rsidR="004372E3" w:rsidRDefault="004372E3" w:rsidP="00AA6373">
      <w:pPr>
        <w:spacing w:after="0" w:line="240" w:lineRule="auto"/>
        <w:rPr>
          <w:sz w:val="18"/>
          <w:szCs w:val="18"/>
          <w:lang w:val="en-US"/>
        </w:rPr>
      </w:pPr>
    </w:p>
    <w:p w14:paraId="6F30A8A4" w14:textId="38C28048" w:rsidR="001E2EC3" w:rsidRPr="00AA6373" w:rsidRDefault="001E2EC3" w:rsidP="00AA6373">
      <w:pPr>
        <w:spacing w:after="0" w:line="240" w:lineRule="auto"/>
        <w:rPr>
          <w:rFonts w:ascii="Arial Black" w:hAnsi="Arial Black"/>
          <w:sz w:val="28"/>
          <w:szCs w:val="28"/>
          <w:lang w:val="en-US"/>
        </w:rPr>
      </w:pPr>
    </w:p>
    <w:tbl>
      <w:tblPr>
        <w:tblW w:w="9213" w:type="dxa"/>
        <w:tblInd w:w="421" w:type="dxa"/>
        <w:tblLook w:val="04A0" w:firstRow="1" w:lastRow="0" w:firstColumn="1" w:lastColumn="0" w:noHBand="0" w:noVBand="1"/>
      </w:tblPr>
      <w:tblGrid>
        <w:gridCol w:w="3685"/>
        <w:gridCol w:w="284"/>
        <w:gridCol w:w="1870"/>
        <w:gridCol w:w="851"/>
        <w:gridCol w:w="2523"/>
      </w:tblGrid>
      <w:tr w:rsidR="00271D4E" w:rsidRPr="00AA6373" w14:paraId="1B7CA374" w14:textId="77777777" w:rsidTr="00585A88">
        <w:trPr>
          <w:trHeight w:val="653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7A031" w14:textId="77777777" w:rsidR="00271D4E" w:rsidRPr="00AA6373" w:rsidRDefault="00271D4E" w:rsidP="00450874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8"/>
                <w:szCs w:val="28"/>
                <w:lang w:eastAsia="en-AU" w:bidi="he-I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962E9" w14:textId="77777777" w:rsidR="00271D4E" w:rsidRPr="00AA6373" w:rsidRDefault="00271D4E" w:rsidP="00450874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8"/>
                <w:szCs w:val="28"/>
                <w:lang w:eastAsia="en-AU" w:bidi="he-IL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E77B4C0" w14:textId="039371FE" w:rsidR="00271D4E" w:rsidRPr="00AA6373" w:rsidRDefault="00271D4E" w:rsidP="00450874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8"/>
                <w:szCs w:val="28"/>
                <w:lang w:eastAsia="en-AU" w:bidi="he-IL"/>
              </w:rPr>
            </w:pPr>
            <w:r w:rsidRPr="00AA6373">
              <w:rPr>
                <w:rFonts w:ascii="Arial Black" w:eastAsia="Times New Roman" w:hAnsi="Arial Black" w:cs="Times New Roman"/>
                <w:color w:val="000000"/>
                <w:sz w:val="28"/>
                <w:szCs w:val="28"/>
                <w:lang w:eastAsia="en-AU" w:bidi="he-IL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F825F" w14:textId="74B9AEFC" w:rsidR="00271D4E" w:rsidRPr="00AA6373" w:rsidRDefault="00271D4E" w:rsidP="00450874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8"/>
                <w:szCs w:val="28"/>
                <w:lang w:eastAsia="en-AU" w:bidi="he-IL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95F7C" w14:textId="10A9E512" w:rsidR="00271D4E" w:rsidRPr="00AA6373" w:rsidRDefault="00271D4E" w:rsidP="00450874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8"/>
                <w:szCs w:val="28"/>
                <w:lang w:eastAsia="en-AU" w:bidi="he-IL"/>
              </w:rPr>
            </w:pPr>
            <w:r w:rsidRPr="00AA6373">
              <w:rPr>
                <w:rFonts w:ascii="Arial Black" w:eastAsia="Times New Roman" w:hAnsi="Arial Black" w:cs="Times New Roman"/>
                <w:color w:val="000000"/>
                <w:sz w:val="28"/>
                <w:szCs w:val="28"/>
                <w:lang w:eastAsia="en-AU" w:bidi="he-IL"/>
              </w:rPr>
              <w:t>202</w:t>
            </w:r>
            <w:r>
              <w:rPr>
                <w:rFonts w:ascii="Arial Black" w:eastAsia="Times New Roman" w:hAnsi="Arial Black" w:cs="Times New Roman"/>
                <w:color w:val="000000"/>
                <w:sz w:val="28"/>
                <w:szCs w:val="28"/>
                <w:lang w:eastAsia="en-AU" w:bidi="he-IL"/>
              </w:rPr>
              <w:t>5</w:t>
            </w:r>
          </w:p>
        </w:tc>
      </w:tr>
      <w:tr w:rsidR="00A05907" w:rsidRPr="00995EF2" w14:paraId="35F912D0" w14:textId="77777777" w:rsidTr="0063323F">
        <w:trPr>
          <w:trHeight w:val="2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EAA4B" w14:textId="4645F235" w:rsidR="00A05907" w:rsidRPr="00995EF2" w:rsidRDefault="00A05907" w:rsidP="004508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 w:bidi="he-I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2F0B2" w14:textId="0469BD0A" w:rsidR="00A05907" w:rsidRPr="00995EF2" w:rsidRDefault="00A05907" w:rsidP="004508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 w:bidi="he-IL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660301" w14:textId="77777777" w:rsidR="00A05907" w:rsidRPr="00995EF2" w:rsidRDefault="00A05907" w:rsidP="004508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 w:bidi="he-I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48CF6" w14:textId="0847D293" w:rsidR="00A05907" w:rsidRPr="00995EF2" w:rsidRDefault="00A05907" w:rsidP="004508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 w:bidi="he-IL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08964" w14:textId="4219BA90" w:rsidR="00A05907" w:rsidRPr="00995EF2" w:rsidRDefault="00A05907" w:rsidP="004508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 w:bidi="he-IL"/>
              </w:rPr>
            </w:pPr>
          </w:p>
        </w:tc>
      </w:tr>
      <w:tr w:rsidR="00A05907" w:rsidRPr="00995EF2" w14:paraId="2A425C9A" w14:textId="77777777" w:rsidTr="0063323F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37913" w14:textId="77777777" w:rsidR="00A05907" w:rsidRPr="00995EF2" w:rsidRDefault="00A05907" w:rsidP="0045087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AU" w:bidi="he-IL"/>
              </w:rPr>
            </w:pPr>
            <w:r w:rsidRPr="00995EF2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AU" w:bidi="he-IL"/>
              </w:rPr>
              <w:t>TOTAL INCOME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72430" w14:textId="3CDDF04E" w:rsidR="00A05907" w:rsidRPr="00995EF2" w:rsidRDefault="00A05907" w:rsidP="004508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 w:bidi="he-IL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7FC92B" w14:textId="4A88BEFE" w:rsidR="00A05907" w:rsidRPr="00AA6373" w:rsidRDefault="00A05907" w:rsidP="004508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AU" w:bidi="he-IL"/>
              </w:rPr>
            </w:pPr>
            <w:r w:rsidRPr="00AA6373"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eastAsia="en-AU" w:bidi="he-IL"/>
              </w:rPr>
              <w:t>$10,794.10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F793D" w14:textId="28FA46ED" w:rsidR="00A05907" w:rsidRPr="00AA6373" w:rsidRDefault="00A05907" w:rsidP="004508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AU" w:bidi="he-IL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B0B46" w14:textId="1072EB95" w:rsidR="00A05907" w:rsidRPr="00AA6373" w:rsidRDefault="00DE379E" w:rsidP="00DE37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eastAsia="en-AU" w:bidi="he-IL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eastAsia="en-AU" w:bidi="he-IL"/>
              </w:rPr>
              <w:t>$</w:t>
            </w:r>
            <w:r w:rsidR="008711D8"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eastAsia="en-AU" w:bidi="he-IL"/>
              </w:rPr>
              <w:t>12</w:t>
            </w:r>
            <w:r w:rsidR="007D55D5"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eastAsia="en-AU" w:bidi="he-IL"/>
              </w:rPr>
              <w:t>,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eastAsia="en-AU" w:bidi="he-IL"/>
              </w:rPr>
              <w:t>694.75</w:t>
            </w:r>
          </w:p>
        </w:tc>
      </w:tr>
      <w:tr w:rsidR="00A05907" w:rsidRPr="00995EF2" w14:paraId="11099DAC" w14:textId="77777777" w:rsidTr="0063323F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73C0A" w14:textId="59210F16" w:rsidR="00A05907" w:rsidRPr="00995EF2" w:rsidRDefault="00A05907" w:rsidP="0045087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AU" w:bidi="he-I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9A406" w14:textId="644CABC9" w:rsidR="00A05907" w:rsidRPr="00995EF2" w:rsidRDefault="00A05907" w:rsidP="004508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 w:bidi="he-IL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783CFB" w14:textId="77777777" w:rsidR="00A05907" w:rsidRPr="00AA6373" w:rsidRDefault="00A05907" w:rsidP="004508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AU" w:bidi="he-I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4CE2E" w14:textId="40C81FC9" w:rsidR="00A05907" w:rsidRPr="00AA6373" w:rsidRDefault="00A05907" w:rsidP="004508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AU" w:bidi="he-IL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E66951" w14:textId="590CE335" w:rsidR="00A05907" w:rsidRPr="00AA6373" w:rsidRDefault="00A05907" w:rsidP="004508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eastAsia="en-AU" w:bidi="he-IL"/>
              </w:rPr>
            </w:pPr>
          </w:p>
        </w:tc>
      </w:tr>
      <w:tr w:rsidR="00A05907" w:rsidRPr="00995EF2" w14:paraId="16BE3E73" w14:textId="77777777" w:rsidTr="0063323F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2855C" w14:textId="18CC17A9" w:rsidR="00A05907" w:rsidRPr="00995EF2" w:rsidRDefault="00985046" w:rsidP="0045087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AU" w:bidi="he-IL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AU" w:bidi="he-IL"/>
              </w:rPr>
              <w:t>TO</w:t>
            </w:r>
            <w:r w:rsidR="00A05907" w:rsidRPr="00995EF2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AU" w:bidi="he-IL"/>
              </w:rPr>
              <w:t>TAL EXPENDITURE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600E5" w14:textId="57E4D14E" w:rsidR="00A05907" w:rsidRPr="00995EF2" w:rsidRDefault="00A05907" w:rsidP="004508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 w:bidi="he-IL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7F4FEB" w14:textId="7B13E612" w:rsidR="00A05907" w:rsidRPr="00AA6373" w:rsidRDefault="00A05907" w:rsidP="004508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AU" w:bidi="he-IL"/>
              </w:rPr>
            </w:pPr>
            <w:r w:rsidRPr="00AA6373"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eastAsia="en-AU" w:bidi="he-IL"/>
              </w:rPr>
              <w:t>$12,228.96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837C1" w14:textId="5716F9F0" w:rsidR="00A05907" w:rsidRPr="00AA6373" w:rsidRDefault="00A05907" w:rsidP="004508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AU" w:bidi="he-IL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FB75D" w14:textId="23C472E5" w:rsidR="00A05907" w:rsidRPr="00AA6373" w:rsidRDefault="00C646FD" w:rsidP="00C646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eastAsia="en-AU" w:bidi="he-IL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eastAsia="en-AU" w:bidi="he-IL"/>
              </w:rPr>
              <w:t>$8</w:t>
            </w:r>
            <w:r w:rsidR="007D55D5"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eastAsia="en-AU" w:bidi="he-IL"/>
              </w:rPr>
              <w:t>,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eastAsia="en-AU" w:bidi="he-IL"/>
              </w:rPr>
              <w:t>859.88</w:t>
            </w:r>
          </w:p>
        </w:tc>
      </w:tr>
      <w:tr w:rsidR="00A05907" w:rsidRPr="00995EF2" w14:paraId="5FF06FE4" w14:textId="77777777" w:rsidTr="0063323F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E866A" w14:textId="34D33B0C" w:rsidR="00A05907" w:rsidRPr="00995EF2" w:rsidRDefault="00A05907" w:rsidP="0045087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AU" w:bidi="he-I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70C74" w14:textId="268D0FA8" w:rsidR="00A05907" w:rsidRPr="00995EF2" w:rsidRDefault="00A05907" w:rsidP="004508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 w:bidi="he-IL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B8581E" w14:textId="77777777" w:rsidR="00A05907" w:rsidRPr="00AA6373" w:rsidRDefault="00A05907" w:rsidP="004508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AU" w:bidi="he-I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EEB8A" w14:textId="497D6C80" w:rsidR="00A05907" w:rsidRPr="00AA6373" w:rsidRDefault="00A05907" w:rsidP="004508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AU" w:bidi="he-IL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ECF5E" w14:textId="38784E98" w:rsidR="00A05907" w:rsidRPr="00AA6373" w:rsidRDefault="00A05907" w:rsidP="004508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eastAsia="en-AU" w:bidi="he-IL"/>
              </w:rPr>
            </w:pPr>
          </w:p>
        </w:tc>
      </w:tr>
      <w:tr w:rsidR="00A05907" w:rsidRPr="00995EF2" w14:paraId="5BD003AC" w14:textId="77777777" w:rsidTr="0063323F">
        <w:trPr>
          <w:trHeight w:val="3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1768A" w14:textId="17A4B225" w:rsidR="00A05907" w:rsidRPr="00995EF2" w:rsidRDefault="00A05907" w:rsidP="004508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en-AU" w:bidi="he-I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39D7B" w14:textId="2452FECC" w:rsidR="00A05907" w:rsidRPr="00995EF2" w:rsidRDefault="00A05907" w:rsidP="004508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 w:bidi="he-IL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0E07EC" w14:textId="77777777" w:rsidR="00A05907" w:rsidRPr="00AA6373" w:rsidRDefault="00A05907" w:rsidP="004508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AU" w:bidi="he-I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95FC5" w14:textId="3497FE92" w:rsidR="00A05907" w:rsidRPr="00AA6373" w:rsidRDefault="00A05907" w:rsidP="004508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AU" w:bidi="he-IL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BC794" w14:textId="127FDB67" w:rsidR="00A05907" w:rsidRPr="00AA6373" w:rsidRDefault="00A05907" w:rsidP="004508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eastAsia="en-AU" w:bidi="he-IL"/>
              </w:rPr>
            </w:pPr>
          </w:p>
        </w:tc>
      </w:tr>
      <w:tr w:rsidR="00A05907" w:rsidRPr="00995EF2" w14:paraId="6DC92D34" w14:textId="77777777" w:rsidTr="0063323F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9BF0A" w14:textId="77777777" w:rsidR="00A05907" w:rsidRPr="00995EF2" w:rsidRDefault="00A05907" w:rsidP="0045087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AU" w:bidi="he-IL"/>
              </w:rPr>
            </w:pPr>
            <w:r w:rsidRPr="00995EF2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AU" w:bidi="he-IL"/>
              </w:rPr>
              <w:t>Current Assets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3ED1B" w14:textId="70887B3E" w:rsidR="00A05907" w:rsidRPr="00995EF2" w:rsidRDefault="00A05907" w:rsidP="004508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 w:bidi="he-IL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CCA214" w14:textId="77777777" w:rsidR="00A05907" w:rsidRPr="00AA6373" w:rsidRDefault="00A05907" w:rsidP="004508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AU" w:bidi="he-I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A8C5C" w14:textId="209B7B0F" w:rsidR="00A05907" w:rsidRPr="00AA6373" w:rsidRDefault="00A05907" w:rsidP="004508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AU" w:bidi="he-IL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76F00" w14:textId="7361850D" w:rsidR="00A05907" w:rsidRPr="00AA6373" w:rsidRDefault="00A05907" w:rsidP="004508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eastAsia="en-AU" w:bidi="he-IL"/>
              </w:rPr>
            </w:pPr>
          </w:p>
        </w:tc>
      </w:tr>
      <w:tr w:rsidR="00A05907" w:rsidRPr="00995EF2" w14:paraId="7E73801B" w14:textId="77777777" w:rsidTr="0063323F">
        <w:trPr>
          <w:trHeight w:val="3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813E8" w14:textId="03F8D520" w:rsidR="00A05907" w:rsidRPr="00995EF2" w:rsidRDefault="00A05907" w:rsidP="0045087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8"/>
                <w:szCs w:val="28"/>
                <w:lang w:eastAsia="en-AU" w:bidi="he-IL"/>
              </w:rPr>
            </w:pPr>
            <w:r w:rsidRPr="00995EF2">
              <w:rPr>
                <w:rFonts w:eastAsia="Times New Roman"/>
                <w:color w:val="000000"/>
                <w:sz w:val="28"/>
                <w:szCs w:val="28"/>
                <w:lang w:eastAsia="en-AU" w:bidi="he-IL"/>
              </w:rPr>
              <w:t>Bendigo Bank Term</w:t>
            </w:r>
            <w:r>
              <w:rPr>
                <w:rFonts w:eastAsia="Times New Roman"/>
                <w:color w:val="000000"/>
                <w:sz w:val="28"/>
                <w:szCs w:val="28"/>
                <w:lang w:eastAsia="en-AU" w:bidi="he-IL"/>
              </w:rPr>
              <w:t xml:space="preserve">     </w:t>
            </w:r>
            <w:r w:rsidRPr="00995EF2">
              <w:rPr>
                <w:rFonts w:eastAsia="Times New Roman"/>
                <w:color w:val="000000"/>
                <w:sz w:val="28"/>
                <w:szCs w:val="28"/>
                <w:lang w:eastAsia="en-AU" w:bidi="he-IL"/>
              </w:rPr>
              <w:t xml:space="preserve"> Deposits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36E29" w14:textId="7821BA4B" w:rsidR="00A05907" w:rsidRPr="00995EF2" w:rsidRDefault="00A05907" w:rsidP="004508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 w:bidi="he-IL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EC8AEC" w14:textId="456E2B89" w:rsidR="00A05907" w:rsidRPr="00AA6373" w:rsidRDefault="00A05907" w:rsidP="004508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AU" w:bidi="he-IL"/>
              </w:rPr>
            </w:pPr>
            <w:r w:rsidRPr="00AA6373"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eastAsia="en-AU" w:bidi="he-IL"/>
              </w:rPr>
              <w:t>$24,000.00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F62CD" w14:textId="749D2DA2" w:rsidR="00A05907" w:rsidRPr="00AA6373" w:rsidRDefault="00A05907" w:rsidP="004508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AU" w:bidi="he-IL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E3022" w14:textId="427884C5" w:rsidR="00A05907" w:rsidRPr="00AA6373" w:rsidRDefault="00C646FD" w:rsidP="007D55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eastAsia="en-AU" w:bidi="he-IL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eastAsia="en-AU" w:bidi="he-IL"/>
              </w:rPr>
              <w:t>$20</w:t>
            </w:r>
            <w:r w:rsidR="007D55D5"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eastAsia="en-AU" w:bidi="he-IL"/>
              </w:rPr>
              <w:t>,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eastAsia="en-AU" w:bidi="he-IL"/>
              </w:rPr>
              <w:t>788.24</w:t>
            </w:r>
          </w:p>
        </w:tc>
      </w:tr>
      <w:tr w:rsidR="00A05907" w:rsidRPr="00995EF2" w14:paraId="0850A264" w14:textId="77777777" w:rsidTr="0063323F">
        <w:trPr>
          <w:trHeight w:val="3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69381" w14:textId="5C9839C6" w:rsidR="00A05907" w:rsidRPr="00995EF2" w:rsidRDefault="00A05907" w:rsidP="004508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en-AU" w:bidi="he-I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F0DD4" w14:textId="56ED469B" w:rsidR="00A05907" w:rsidRPr="00995EF2" w:rsidRDefault="00A05907" w:rsidP="004508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 w:bidi="he-IL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C7AE46" w14:textId="2E890F4C" w:rsidR="00A05907" w:rsidRPr="00AA6373" w:rsidRDefault="00A05907" w:rsidP="004508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AU" w:bidi="he-IL"/>
              </w:rPr>
            </w:pPr>
            <w:r w:rsidRPr="00AA6373"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eastAsia="en-AU" w:bidi="he-IL"/>
              </w:rPr>
              <w:t>$5,932.43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DA1AA" w14:textId="13975C96" w:rsidR="00A05907" w:rsidRPr="00AA6373" w:rsidRDefault="00A05907" w:rsidP="004508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AU" w:bidi="he-IL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FE0C9" w14:textId="21494BB3" w:rsidR="00A05907" w:rsidRPr="00AA6373" w:rsidRDefault="007D55D5" w:rsidP="007D55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eastAsia="en-AU" w:bidi="he-IL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eastAsia="en-AU" w:bidi="he-IL"/>
              </w:rPr>
              <w:t>$6367.60</w:t>
            </w:r>
          </w:p>
        </w:tc>
      </w:tr>
      <w:tr w:rsidR="00A05907" w:rsidRPr="00995EF2" w14:paraId="71D6E6CE" w14:textId="77777777" w:rsidTr="0063323F">
        <w:trPr>
          <w:trHeight w:val="3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28264" w14:textId="550B78FB" w:rsidR="00A05907" w:rsidRPr="00995EF2" w:rsidRDefault="00A05907" w:rsidP="004508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en-AU" w:bidi="he-I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9D8B3" w14:textId="342D1458" w:rsidR="00A05907" w:rsidRPr="00995EF2" w:rsidRDefault="00A05907" w:rsidP="004508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 w:bidi="he-IL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7FC73D" w14:textId="77777777" w:rsidR="00A05907" w:rsidRPr="00AA6373" w:rsidRDefault="00A05907" w:rsidP="004508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AU" w:bidi="he-I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DC4C2" w14:textId="3F8DE465" w:rsidR="00A05907" w:rsidRPr="00AA6373" w:rsidRDefault="00A05907" w:rsidP="004508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AU" w:bidi="he-IL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922E7A" w14:textId="22E7751E" w:rsidR="00A05907" w:rsidRPr="00AA6373" w:rsidRDefault="00A05907" w:rsidP="004508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eastAsia="en-AU" w:bidi="he-IL"/>
              </w:rPr>
            </w:pPr>
          </w:p>
        </w:tc>
      </w:tr>
      <w:tr w:rsidR="00A05907" w:rsidRPr="00995EF2" w14:paraId="1E644440" w14:textId="77777777" w:rsidTr="0063323F">
        <w:trPr>
          <w:trHeight w:val="3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15B81" w14:textId="128EB3CA" w:rsidR="00A05907" w:rsidRPr="00995EF2" w:rsidRDefault="00A05907" w:rsidP="00271D4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en-AU" w:bidi="he-I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7473E" w14:textId="079414B1" w:rsidR="00A05907" w:rsidRPr="00995EF2" w:rsidRDefault="00A05907" w:rsidP="00271D4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 w:bidi="he-IL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ABF3F9" w14:textId="77777777" w:rsidR="00A05907" w:rsidRPr="00AA6373" w:rsidRDefault="00A05907" w:rsidP="00271D4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AU" w:bidi="he-I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4EE86" w14:textId="1FB7B51E" w:rsidR="00A05907" w:rsidRPr="00AA6373" w:rsidRDefault="00A05907" w:rsidP="00271D4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AU" w:bidi="he-IL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8F83FD" w14:textId="63283344" w:rsidR="00A05907" w:rsidRPr="00AA6373" w:rsidRDefault="00A05907" w:rsidP="00271D4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eastAsia="en-AU" w:bidi="he-IL"/>
              </w:rPr>
            </w:pPr>
          </w:p>
        </w:tc>
      </w:tr>
      <w:tr w:rsidR="00A05907" w:rsidRPr="00995EF2" w14:paraId="734B776D" w14:textId="77777777" w:rsidTr="0063323F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B1967" w14:textId="77777777" w:rsidR="00A05907" w:rsidRPr="00995EF2" w:rsidRDefault="00A05907" w:rsidP="00271D4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AU" w:bidi="he-IL"/>
              </w:rPr>
            </w:pPr>
            <w:r w:rsidRPr="00995EF2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AU" w:bidi="he-IL"/>
              </w:rPr>
              <w:t>Operating Account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30D6B" w14:textId="73DFCB68" w:rsidR="00A05907" w:rsidRPr="00995EF2" w:rsidRDefault="00A05907" w:rsidP="00271D4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 w:bidi="he-IL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A85B07" w14:textId="5B1C98FF" w:rsidR="00A05907" w:rsidRPr="00AA6373" w:rsidRDefault="00A05907" w:rsidP="00271D4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AU" w:bidi="he-IL"/>
              </w:rPr>
            </w:pPr>
            <w:r w:rsidRPr="00AA6373"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eastAsia="en-AU" w:bidi="he-IL"/>
              </w:rPr>
              <w:t>$5,949.15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B69E5" w14:textId="5B2E7E19" w:rsidR="00A05907" w:rsidRPr="00AA6373" w:rsidRDefault="00A05907" w:rsidP="00271D4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AU" w:bidi="he-IL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A3F66" w14:textId="6C9B642E" w:rsidR="00A05907" w:rsidRPr="00AA6373" w:rsidRDefault="000E2F9F" w:rsidP="000E2F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eastAsia="en-AU" w:bidi="he-IL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eastAsia="en-AU" w:bidi="he-IL"/>
              </w:rPr>
              <w:t>$9580.90</w:t>
            </w:r>
          </w:p>
        </w:tc>
      </w:tr>
      <w:tr w:rsidR="00A05907" w:rsidRPr="00995EF2" w14:paraId="0153D1EC" w14:textId="77777777" w:rsidTr="0063323F">
        <w:trPr>
          <w:trHeight w:val="3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17EBE" w14:textId="2BA26844" w:rsidR="00A05907" w:rsidRPr="00995EF2" w:rsidRDefault="00A05907" w:rsidP="00271D4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en-AU" w:bidi="he-I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18A85" w14:textId="1086BED7" w:rsidR="00A05907" w:rsidRPr="00995EF2" w:rsidRDefault="00A05907" w:rsidP="00271D4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 w:bidi="he-IL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CF022E" w14:textId="77777777" w:rsidR="00A05907" w:rsidRPr="00AA6373" w:rsidRDefault="00A05907" w:rsidP="00271D4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AU" w:bidi="he-I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84114" w14:textId="29A32BAB" w:rsidR="00A05907" w:rsidRPr="00AA6373" w:rsidRDefault="00A05907" w:rsidP="00271D4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AU" w:bidi="he-IL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55CDC" w14:textId="26768AFD" w:rsidR="00A05907" w:rsidRPr="00AA6373" w:rsidRDefault="00A05907" w:rsidP="00271D4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eastAsia="en-AU" w:bidi="he-IL"/>
              </w:rPr>
            </w:pPr>
          </w:p>
        </w:tc>
      </w:tr>
      <w:tr w:rsidR="00A05907" w:rsidRPr="00995EF2" w14:paraId="4C3C5DC6" w14:textId="77777777" w:rsidTr="0063323F">
        <w:trPr>
          <w:trHeight w:val="3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90DCD" w14:textId="0E21EEDE" w:rsidR="00A05907" w:rsidRPr="00995EF2" w:rsidRDefault="00A05907" w:rsidP="00271D4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 w:bidi="he-IL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AU" w:bidi="he-I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0C917" w14:textId="07F41F34" w:rsidR="00A05907" w:rsidRPr="00995EF2" w:rsidRDefault="00A05907" w:rsidP="00271D4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 w:bidi="he-IL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FBD24" w14:textId="77777777" w:rsidR="00A05907" w:rsidRPr="00995EF2" w:rsidRDefault="00A05907" w:rsidP="00271D4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 w:bidi="he-I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7E75E" w14:textId="14E16A82" w:rsidR="00A05907" w:rsidRPr="00995EF2" w:rsidRDefault="00A05907" w:rsidP="00271D4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 w:bidi="he-IL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3E0FC" w14:textId="5D5F9983" w:rsidR="00A05907" w:rsidRPr="00995EF2" w:rsidRDefault="00A05907" w:rsidP="00271D4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en-AU" w:bidi="he-IL"/>
              </w:rPr>
            </w:pPr>
          </w:p>
        </w:tc>
      </w:tr>
      <w:tr w:rsidR="00A05907" w:rsidRPr="00995EF2" w14:paraId="37773184" w14:textId="77777777" w:rsidTr="0063323F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6463A" w14:textId="77777777" w:rsidR="00A05907" w:rsidRPr="00995EF2" w:rsidRDefault="00A05907" w:rsidP="00271D4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AU" w:bidi="he-IL"/>
              </w:rPr>
            </w:pPr>
            <w:r w:rsidRPr="00995EF2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AU" w:bidi="he-IL"/>
              </w:rPr>
              <w:t>TOTAL ASSETS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9F655" w14:textId="567497FF" w:rsidR="00A05907" w:rsidRPr="00995EF2" w:rsidRDefault="00A05907" w:rsidP="00271D4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 w:bidi="he-IL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B7A4E7" w14:textId="732645ED" w:rsidR="00A05907" w:rsidRPr="00995EF2" w:rsidRDefault="00A05907" w:rsidP="00271D4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 w:bidi="he-IL"/>
              </w:rPr>
            </w:pPr>
            <w:r w:rsidRPr="00587862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AU" w:bidi="he-IL"/>
              </w:rPr>
              <w:t>$34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AU" w:bidi="he-IL"/>
              </w:rPr>
              <w:t>,</w:t>
            </w:r>
            <w:r w:rsidRPr="00587862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AU" w:bidi="he-IL"/>
              </w:rPr>
              <w:t>446.72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7C20D" w14:textId="11D050C7" w:rsidR="00A05907" w:rsidRPr="00995EF2" w:rsidRDefault="00A05907" w:rsidP="00271D4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 w:bidi="he-IL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C37E0" w14:textId="7B8EAD7B" w:rsidR="00A05907" w:rsidRPr="00587862" w:rsidRDefault="00297207" w:rsidP="0029720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AU" w:bidi="he-IL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AU" w:bidi="he-IL"/>
              </w:rPr>
              <w:t>$36</w:t>
            </w:r>
            <w:r w:rsidR="00CD51EB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AU" w:bidi="he-IL"/>
              </w:rPr>
              <w:t>,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AU" w:bidi="he-IL"/>
              </w:rPr>
              <w:t>736.74</w:t>
            </w:r>
          </w:p>
        </w:tc>
      </w:tr>
      <w:tr w:rsidR="00A05907" w:rsidRPr="00995EF2" w14:paraId="5F0E73BD" w14:textId="77777777" w:rsidTr="0063323F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7F976" w14:textId="77777777" w:rsidR="00A05907" w:rsidRPr="00995EF2" w:rsidRDefault="00A05907" w:rsidP="00271D4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AU" w:bidi="he-I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D9E98D" w14:textId="77777777" w:rsidR="00A05907" w:rsidRPr="00995EF2" w:rsidRDefault="00A05907" w:rsidP="00271D4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 w:bidi="he-IL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E19D36" w14:textId="77777777" w:rsidR="00A05907" w:rsidRPr="00587862" w:rsidRDefault="00A05907" w:rsidP="00271D4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AU" w:bidi="he-I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91C67" w14:textId="77777777" w:rsidR="00A05907" w:rsidRPr="00995EF2" w:rsidRDefault="00A05907" w:rsidP="00271D4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 w:bidi="he-IL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A35198" w14:textId="77777777" w:rsidR="00A05907" w:rsidRPr="00587862" w:rsidRDefault="00A05907" w:rsidP="00271D4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AU" w:bidi="he-IL"/>
              </w:rPr>
            </w:pPr>
          </w:p>
        </w:tc>
      </w:tr>
    </w:tbl>
    <w:p w14:paraId="5FB8C58C" w14:textId="77777777" w:rsidR="00077ACF" w:rsidRPr="00AA6373" w:rsidRDefault="00077ACF" w:rsidP="006A377D">
      <w:pPr>
        <w:spacing w:after="0" w:line="240" w:lineRule="auto"/>
        <w:rPr>
          <w:sz w:val="26"/>
          <w:szCs w:val="26"/>
          <w:lang w:val="en-US"/>
        </w:rPr>
      </w:pPr>
    </w:p>
    <w:p w14:paraId="7B3CC097" w14:textId="77777777" w:rsidR="00D32493" w:rsidRDefault="00D32493" w:rsidP="00A017A2">
      <w:pPr>
        <w:spacing w:after="0" w:line="240" w:lineRule="auto"/>
        <w:rPr>
          <w:sz w:val="26"/>
          <w:szCs w:val="26"/>
          <w:lang w:val="en-US"/>
        </w:rPr>
      </w:pPr>
    </w:p>
    <w:p w14:paraId="1B1CC43D" w14:textId="297F4359" w:rsidR="00CF6E6A" w:rsidRDefault="004372E3" w:rsidP="00A017A2">
      <w:pPr>
        <w:spacing w:after="0" w:line="240" w:lineRule="auto"/>
        <w:rPr>
          <w:sz w:val="26"/>
          <w:szCs w:val="26"/>
          <w:lang w:val="en-US"/>
        </w:rPr>
      </w:pPr>
      <w:r w:rsidRPr="00AA6373">
        <w:rPr>
          <w:sz w:val="26"/>
          <w:szCs w:val="26"/>
          <w:lang w:val="en-US"/>
        </w:rPr>
        <w:t>Th</w:t>
      </w:r>
      <w:r w:rsidR="00C25DFF" w:rsidRPr="00AA6373">
        <w:rPr>
          <w:sz w:val="26"/>
          <w:szCs w:val="26"/>
          <w:lang w:val="en-US"/>
        </w:rPr>
        <w:t>e</w:t>
      </w:r>
      <w:r w:rsidRPr="00AA6373">
        <w:rPr>
          <w:sz w:val="26"/>
          <w:szCs w:val="26"/>
          <w:lang w:val="en-US"/>
        </w:rPr>
        <w:t xml:space="preserve"> </w:t>
      </w:r>
      <w:r w:rsidR="00F4549D" w:rsidRPr="00AA6373">
        <w:rPr>
          <w:sz w:val="26"/>
          <w:szCs w:val="26"/>
          <w:lang w:val="en-US"/>
        </w:rPr>
        <w:t xml:space="preserve">above </w:t>
      </w:r>
      <w:r w:rsidR="00C05172" w:rsidRPr="00AA6373">
        <w:rPr>
          <w:sz w:val="26"/>
          <w:szCs w:val="26"/>
          <w:lang w:val="en-US"/>
        </w:rPr>
        <w:t>S</w:t>
      </w:r>
      <w:r w:rsidRPr="00AA6373">
        <w:rPr>
          <w:sz w:val="26"/>
          <w:szCs w:val="26"/>
          <w:lang w:val="en-US"/>
        </w:rPr>
        <w:t xml:space="preserve">tatement provides an overview of the Society’s </w:t>
      </w:r>
      <w:r w:rsidR="00C7072E" w:rsidRPr="00AA6373">
        <w:rPr>
          <w:sz w:val="26"/>
          <w:szCs w:val="26"/>
          <w:lang w:val="en-US"/>
        </w:rPr>
        <w:t>A</w:t>
      </w:r>
      <w:r w:rsidRPr="00AA6373">
        <w:rPr>
          <w:sz w:val="26"/>
          <w:szCs w:val="26"/>
          <w:lang w:val="en-US"/>
        </w:rPr>
        <w:t xml:space="preserve">ssets and </w:t>
      </w:r>
      <w:r w:rsidR="00C7072E" w:rsidRPr="00AA6373">
        <w:rPr>
          <w:sz w:val="26"/>
          <w:szCs w:val="26"/>
          <w:lang w:val="en-US"/>
        </w:rPr>
        <w:t>I</w:t>
      </w:r>
      <w:r w:rsidRPr="00AA6373">
        <w:rPr>
          <w:sz w:val="26"/>
          <w:szCs w:val="26"/>
          <w:lang w:val="en-US"/>
        </w:rPr>
        <w:t>nvestments</w:t>
      </w:r>
      <w:r w:rsidR="00FA58F2">
        <w:rPr>
          <w:sz w:val="26"/>
          <w:szCs w:val="26"/>
          <w:lang w:val="en-US"/>
        </w:rPr>
        <w:t xml:space="preserve">  </w:t>
      </w:r>
      <w:r w:rsidR="0091230F">
        <w:rPr>
          <w:sz w:val="26"/>
          <w:szCs w:val="26"/>
          <w:lang w:val="en-US"/>
        </w:rPr>
        <w:t xml:space="preserve">  </w:t>
      </w:r>
      <w:r w:rsidR="00FA58F2">
        <w:rPr>
          <w:sz w:val="26"/>
          <w:szCs w:val="26"/>
          <w:lang w:val="en-US"/>
        </w:rPr>
        <w:t xml:space="preserve">    </w:t>
      </w:r>
      <w:proofErr w:type="spellStart"/>
      <w:r w:rsidR="006F0FE7">
        <w:rPr>
          <w:sz w:val="26"/>
          <w:szCs w:val="26"/>
          <w:lang w:val="en-US"/>
        </w:rPr>
        <w:t>totalling</w:t>
      </w:r>
      <w:proofErr w:type="spellEnd"/>
      <w:r w:rsidR="006F0FE7">
        <w:rPr>
          <w:sz w:val="26"/>
          <w:szCs w:val="26"/>
          <w:lang w:val="en-US"/>
        </w:rPr>
        <w:t xml:space="preserve"> $36</w:t>
      </w:r>
      <w:r w:rsidR="00CD51EB">
        <w:rPr>
          <w:sz w:val="26"/>
          <w:szCs w:val="26"/>
          <w:lang w:val="en-US"/>
        </w:rPr>
        <w:t>,736.74</w:t>
      </w:r>
      <w:r w:rsidR="00CF6E6A">
        <w:rPr>
          <w:sz w:val="26"/>
          <w:szCs w:val="26"/>
          <w:lang w:val="en-US"/>
        </w:rPr>
        <w:t>.</w:t>
      </w:r>
    </w:p>
    <w:p w14:paraId="55098375" w14:textId="436880AA" w:rsidR="00F667E5" w:rsidRDefault="00AA6373" w:rsidP="00A017A2">
      <w:pPr>
        <w:spacing w:after="0" w:line="240" w:lineRule="auto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     </w:t>
      </w:r>
    </w:p>
    <w:p w14:paraId="1D0E9190" w14:textId="77777777" w:rsidR="00D32493" w:rsidRDefault="00D32493" w:rsidP="0086261A">
      <w:pPr>
        <w:spacing w:after="0" w:line="240" w:lineRule="auto"/>
        <w:rPr>
          <w:sz w:val="26"/>
          <w:szCs w:val="26"/>
          <w:lang w:val="en-US"/>
        </w:rPr>
      </w:pPr>
    </w:p>
    <w:p w14:paraId="27AA22D7" w14:textId="5A838D2C" w:rsidR="001951DC" w:rsidRDefault="00AA6373" w:rsidP="0086261A">
      <w:pPr>
        <w:spacing w:after="0" w:line="240" w:lineRule="auto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This is a </w:t>
      </w:r>
      <w:r w:rsidR="00CF6E6A">
        <w:rPr>
          <w:sz w:val="26"/>
          <w:szCs w:val="26"/>
          <w:lang w:val="en-US"/>
        </w:rPr>
        <w:t>slight</w:t>
      </w:r>
      <w:r>
        <w:rPr>
          <w:sz w:val="26"/>
          <w:szCs w:val="26"/>
          <w:lang w:val="en-US"/>
        </w:rPr>
        <w:t xml:space="preserve"> </w:t>
      </w:r>
      <w:r w:rsidR="00DF7277">
        <w:rPr>
          <w:sz w:val="26"/>
          <w:szCs w:val="26"/>
          <w:lang w:val="en-US"/>
        </w:rPr>
        <w:t xml:space="preserve">increase </w:t>
      </w:r>
      <w:r>
        <w:rPr>
          <w:sz w:val="26"/>
          <w:szCs w:val="26"/>
          <w:lang w:val="en-US"/>
        </w:rPr>
        <w:t xml:space="preserve">from </w:t>
      </w:r>
      <w:r w:rsidR="00DF7277">
        <w:rPr>
          <w:sz w:val="26"/>
          <w:szCs w:val="26"/>
          <w:lang w:val="en-US"/>
        </w:rPr>
        <w:t>J</w:t>
      </w:r>
      <w:r w:rsidR="00FE0E53">
        <w:rPr>
          <w:sz w:val="26"/>
          <w:szCs w:val="26"/>
          <w:lang w:val="en-US"/>
        </w:rPr>
        <w:t>uly</w:t>
      </w:r>
      <w:r w:rsidR="00DF7277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 xml:space="preserve">last year </w:t>
      </w:r>
      <w:r w:rsidR="00DF7277">
        <w:rPr>
          <w:sz w:val="26"/>
          <w:szCs w:val="26"/>
          <w:lang w:val="en-US"/>
        </w:rPr>
        <w:t>to June this year. However</w:t>
      </w:r>
      <w:proofErr w:type="gramStart"/>
      <w:r w:rsidR="00DF7277">
        <w:rPr>
          <w:sz w:val="26"/>
          <w:szCs w:val="26"/>
          <w:lang w:val="en-US"/>
        </w:rPr>
        <w:t>, as</w:t>
      </w:r>
      <w:proofErr w:type="gramEnd"/>
      <w:r w:rsidR="00DF7277">
        <w:rPr>
          <w:sz w:val="26"/>
          <w:szCs w:val="26"/>
          <w:lang w:val="en-US"/>
        </w:rPr>
        <w:t xml:space="preserve"> at </w:t>
      </w:r>
      <w:r w:rsidR="00FE0E53">
        <w:rPr>
          <w:sz w:val="26"/>
          <w:szCs w:val="26"/>
          <w:lang w:val="en-US"/>
        </w:rPr>
        <w:t xml:space="preserve">the </w:t>
      </w:r>
      <w:r w:rsidR="00DF7277">
        <w:rPr>
          <w:sz w:val="26"/>
          <w:szCs w:val="26"/>
          <w:lang w:val="en-US"/>
        </w:rPr>
        <w:t xml:space="preserve">end of October 2025 </w:t>
      </w:r>
      <w:r w:rsidR="0025165A">
        <w:rPr>
          <w:sz w:val="26"/>
          <w:szCs w:val="26"/>
          <w:lang w:val="en-US"/>
        </w:rPr>
        <w:t>with various expenses including insurance, website costs</w:t>
      </w:r>
      <w:r w:rsidR="00C573E6">
        <w:rPr>
          <w:sz w:val="26"/>
          <w:szCs w:val="26"/>
          <w:lang w:val="en-US"/>
        </w:rPr>
        <w:t>, mentors, scout hall rent and loss on the Exhibition</w:t>
      </w:r>
      <w:r w:rsidR="001C4258">
        <w:rPr>
          <w:sz w:val="26"/>
          <w:szCs w:val="26"/>
          <w:lang w:val="en-US"/>
        </w:rPr>
        <w:t>, the operating account stands at $</w:t>
      </w:r>
      <w:r w:rsidR="008C1F79">
        <w:rPr>
          <w:sz w:val="26"/>
          <w:szCs w:val="26"/>
          <w:lang w:val="en-US"/>
        </w:rPr>
        <w:t>2</w:t>
      </w:r>
      <w:r w:rsidR="00FE0E53">
        <w:rPr>
          <w:sz w:val="26"/>
          <w:szCs w:val="26"/>
          <w:lang w:val="en-US"/>
        </w:rPr>
        <w:t>,</w:t>
      </w:r>
      <w:r w:rsidR="008C1F79">
        <w:rPr>
          <w:sz w:val="26"/>
          <w:szCs w:val="26"/>
          <w:lang w:val="en-US"/>
        </w:rPr>
        <w:t>456.43</w:t>
      </w:r>
      <w:r w:rsidR="001951DC">
        <w:rPr>
          <w:sz w:val="26"/>
          <w:szCs w:val="26"/>
          <w:lang w:val="en-US"/>
        </w:rPr>
        <w:t xml:space="preserve"> which is the lowest it has been for several years.  We did </w:t>
      </w:r>
      <w:r w:rsidR="008F169A">
        <w:rPr>
          <w:sz w:val="26"/>
          <w:szCs w:val="26"/>
          <w:lang w:val="en-US"/>
        </w:rPr>
        <w:t>just receive a grant from the Glen Eira council of</w:t>
      </w:r>
      <w:r w:rsidR="0033397E">
        <w:rPr>
          <w:sz w:val="26"/>
          <w:szCs w:val="26"/>
          <w:lang w:val="en-US"/>
        </w:rPr>
        <w:t xml:space="preserve"> $2000 which has increased the Opera</w:t>
      </w:r>
      <w:r w:rsidR="0006398E">
        <w:rPr>
          <w:sz w:val="26"/>
          <w:szCs w:val="26"/>
          <w:lang w:val="en-US"/>
        </w:rPr>
        <w:t>t</w:t>
      </w:r>
      <w:r w:rsidR="0033397E">
        <w:rPr>
          <w:sz w:val="26"/>
          <w:szCs w:val="26"/>
          <w:lang w:val="en-US"/>
        </w:rPr>
        <w:t>ing account</w:t>
      </w:r>
      <w:r w:rsidR="0006398E">
        <w:rPr>
          <w:sz w:val="26"/>
          <w:szCs w:val="26"/>
          <w:lang w:val="en-US"/>
        </w:rPr>
        <w:t xml:space="preserve"> to just over $4000.</w:t>
      </w:r>
    </w:p>
    <w:p w14:paraId="41012D70" w14:textId="77777777" w:rsidR="00AB2FE6" w:rsidRDefault="00AB2FE6" w:rsidP="00AA6373">
      <w:pPr>
        <w:spacing w:after="0" w:line="240" w:lineRule="auto"/>
        <w:rPr>
          <w:sz w:val="26"/>
          <w:szCs w:val="26"/>
          <w:lang w:val="en-US"/>
        </w:rPr>
      </w:pPr>
    </w:p>
    <w:p w14:paraId="4D6F1D83" w14:textId="77777777" w:rsidR="00D32493" w:rsidRDefault="00D32493" w:rsidP="005D18F4">
      <w:pPr>
        <w:spacing w:after="0" w:line="240" w:lineRule="auto"/>
        <w:rPr>
          <w:sz w:val="26"/>
          <w:szCs w:val="26"/>
          <w:lang w:val="en-US"/>
        </w:rPr>
      </w:pPr>
    </w:p>
    <w:p w14:paraId="07801077" w14:textId="57555316" w:rsidR="00766CE1" w:rsidRDefault="00AB2FE6" w:rsidP="005D18F4">
      <w:pPr>
        <w:spacing w:after="0" w:line="240" w:lineRule="auto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During this period</w:t>
      </w:r>
      <w:r w:rsidR="0086261A">
        <w:rPr>
          <w:sz w:val="26"/>
          <w:szCs w:val="26"/>
          <w:lang w:val="en-US"/>
        </w:rPr>
        <w:t>,</w:t>
      </w:r>
      <w:r>
        <w:rPr>
          <w:sz w:val="26"/>
          <w:szCs w:val="26"/>
          <w:lang w:val="en-US"/>
        </w:rPr>
        <w:t xml:space="preserve"> classes for Life Drawing and Studio Art (</w:t>
      </w:r>
      <w:r w:rsidR="00CA7B20">
        <w:rPr>
          <w:sz w:val="26"/>
          <w:szCs w:val="26"/>
          <w:lang w:val="en-US"/>
        </w:rPr>
        <w:t>both</w:t>
      </w:r>
      <w:r w:rsidR="00FE0E53">
        <w:rPr>
          <w:sz w:val="26"/>
          <w:szCs w:val="26"/>
          <w:lang w:val="en-US"/>
        </w:rPr>
        <w:t xml:space="preserve"> of </w:t>
      </w:r>
      <w:r>
        <w:rPr>
          <w:sz w:val="26"/>
          <w:szCs w:val="26"/>
          <w:lang w:val="en-US"/>
        </w:rPr>
        <w:t xml:space="preserve">which </w:t>
      </w:r>
      <w:r w:rsidR="003D5CAE">
        <w:rPr>
          <w:sz w:val="26"/>
          <w:szCs w:val="26"/>
          <w:lang w:val="en-US"/>
        </w:rPr>
        <w:t xml:space="preserve">generated income) have ceased due to </w:t>
      </w:r>
      <w:proofErr w:type="spellStart"/>
      <w:proofErr w:type="gramStart"/>
      <w:r w:rsidR="003D5CAE">
        <w:rPr>
          <w:sz w:val="26"/>
          <w:szCs w:val="26"/>
          <w:lang w:val="en-US"/>
        </w:rPr>
        <w:t>non attendance</w:t>
      </w:r>
      <w:proofErr w:type="spellEnd"/>
      <w:proofErr w:type="gramEnd"/>
      <w:r w:rsidR="003D5CAE">
        <w:rPr>
          <w:sz w:val="26"/>
          <w:szCs w:val="26"/>
          <w:lang w:val="en-US"/>
        </w:rPr>
        <w:t xml:space="preserve"> of members</w:t>
      </w:r>
      <w:r w:rsidR="00B127CC">
        <w:rPr>
          <w:sz w:val="26"/>
          <w:szCs w:val="26"/>
          <w:lang w:val="en-US"/>
        </w:rPr>
        <w:t xml:space="preserve">.  </w:t>
      </w:r>
      <w:proofErr w:type="gramStart"/>
      <w:r w:rsidR="00B127CC">
        <w:rPr>
          <w:sz w:val="26"/>
          <w:szCs w:val="26"/>
          <w:lang w:val="en-US"/>
        </w:rPr>
        <w:t>Additionally</w:t>
      </w:r>
      <w:proofErr w:type="gramEnd"/>
      <w:r w:rsidR="00B127CC">
        <w:rPr>
          <w:sz w:val="26"/>
          <w:szCs w:val="26"/>
          <w:lang w:val="en-US"/>
        </w:rPr>
        <w:t xml:space="preserve"> our rent at the </w:t>
      </w:r>
      <w:r w:rsidR="00B127CC">
        <w:rPr>
          <w:sz w:val="26"/>
          <w:szCs w:val="26"/>
          <w:lang w:val="en-US"/>
        </w:rPr>
        <w:br/>
        <w:t xml:space="preserve">Scout Hall has increased </w:t>
      </w:r>
      <w:r w:rsidR="00B35376">
        <w:rPr>
          <w:sz w:val="26"/>
          <w:szCs w:val="26"/>
          <w:lang w:val="en-US"/>
        </w:rPr>
        <w:t>by 100% and the committee is now looking for other suitable premises (</w:t>
      </w:r>
      <w:r w:rsidR="0086261A">
        <w:rPr>
          <w:sz w:val="26"/>
          <w:szCs w:val="26"/>
          <w:lang w:val="en-US"/>
        </w:rPr>
        <w:t xml:space="preserve">if any of you have any good suggestions </w:t>
      </w:r>
      <w:proofErr w:type="gramStart"/>
      <w:r w:rsidR="0086261A">
        <w:rPr>
          <w:sz w:val="26"/>
          <w:szCs w:val="26"/>
          <w:lang w:val="en-US"/>
        </w:rPr>
        <w:t>here</w:t>
      </w:r>
      <w:proofErr w:type="gramEnd"/>
      <w:r w:rsidR="0086261A">
        <w:rPr>
          <w:sz w:val="26"/>
          <w:szCs w:val="26"/>
          <w:lang w:val="en-US"/>
        </w:rPr>
        <w:t xml:space="preserve"> please contact one of the </w:t>
      </w:r>
      <w:proofErr w:type="gramStart"/>
      <w:r w:rsidR="0086261A">
        <w:rPr>
          <w:sz w:val="26"/>
          <w:szCs w:val="26"/>
          <w:lang w:val="en-US"/>
        </w:rPr>
        <w:t>committee</w:t>
      </w:r>
      <w:proofErr w:type="gramEnd"/>
      <w:r w:rsidR="0086261A">
        <w:rPr>
          <w:sz w:val="26"/>
          <w:szCs w:val="26"/>
          <w:lang w:val="en-US"/>
        </w:rPr>
        <w:t>)</w:t>
      </w:r>
      <w:r w:rsidR="000F4CF5">
        <w:rPr>
          <w:sz w:val="26"/>
          <w:szCs w:val="26"/>
          <w:lang w:val="en-US"/>
        </w:rPr>
        <w:t>.</w:t>
      </w:r>
      <w:r w:rsidR="00FB6012" w:rsidRPr="00766CE1">
        <w:rPr>
          <w:sz w:val="26"/>
          <w:szCs w:val="26"/>
          <w:lang w:val="en-US"/>
        </w:rPr>
        <w:t xml:space="preserve"> </w:t>
      </w:r>
    </w:p>
    <w:p w14:paraId="5DA83294" w14:textId="77777777" w:rsidR="006A377D" w:rsidRDefault="006A377D" w:rsidP="006A377D">
      <w:pPr>
        <w:pStyle w:val="ListParagraph"/>
        <w:spacing w:after="0" w:line="240" w:lineRule="auto"/>
        <w:rPr>
          <w:sz w:val="26"/>
          <w:szCs w:val="26"/>
          <w:lang w:val="en-US"/>
        </w:rPr>
      </w:pPr>
    </w:p>
    <w:p w14:paraId="3FFDDFB1" w14:textId="77777777" w:rsidR="00D32493" w:rsidRDefault="00D32493" w:rsidP="006A377D">
      <w:pPr>
        <w:spacing w:after="0" w:line="240" w:lineRule="auto"/>
        <w:rPr>
          <w:sz w:val="26"/>
          <w:szCs w:val="26"/>
          <w:lang w:val="en-US"/>
        </w:rPr>
      </w:pPr>
    </w:p>
    <w:p w14:paraId="1A8C21CA" w14:textId="77777777" w:rsidR="00D73C7B" w:rsidRDefault="00D73C7B" w:rsidP="006A377D">
      <w:pPr>
        <w:spacing w:after="0" w:line="240" w:lineRule="auto"/>
        <w:rPr>
          <w:sz w:val="26"/>
          <w:szCs w:val="26"/>
          <w:lang w:val="en-US"/>
        </w:rPr>
      </w:pPr>
    </w:p>
    <w:p w14:paraId="481C1227" w14:textId="77777777" w:rsidR="00D73C7B" w:rsidRDefault="00D73C7B" w:rsidP="006A377D">
      <w:pPr>
        <w:spacing w:after="0" w:line="240" w:lineRule="auto"/>
        <w:rPr>
          <w:sz w:val="26"/>
          <w:szCs w:val="26"/>
          <w:lang w:val="en-US"/>
        </w:rPr>
      </w:pPr>
    </w:p>
    <w:p w14:paraId="7AC91F37" w14:textId="77777777" w:rsidR="00D73C7B" w:rsidRDefault="00D73C7B" w:rsidP="006A377D">
      <w:pPr>
        <w:spacing w:after="0" w:line="240" w:lineRule="auto"/>
        <w:rPr>
          <w:sz w:val="26"/>
          <w:szCs w:val="26"/>
          <w:lang w:val="en-US"/>
        </w:rPr>
      </w:pPr>
    </w:p>
    <w:p w14:paraId="724F9A1C" w14:textId="27541427" w:rsidR="00766CE1" w:rsidRDefault="001334E2" w:rsidP="006A377D">
      <w:pPr>
        <w:spacing w:after="0" w:line="240" w:lineRule="auto"/>
        <w:rPr>
          <w:sz w:val="26"/>
          <w:szCs w:val="26"/>
          <w:lang w:val="en-US"/>
        </w:rPr>
      </w:pPr>
      <w:proofErr w:type="gramStart"/>
      <w:r>
        <w:rPr>
          <w:sz w:val="26"/>
          <w:szCs w:val="26"/>
          <w:lang w:val="en-US"/>
        </w:rPr>
        <w:t>With regard to</w:t>
      </w:r>
      <w:proofErr w:type="gramEnd"/>
      <w:r>
        <w:rPr>
          <w:sz w:val="26"/>
          <w:szCs w:val="26"/>
          <w:lang w:val="en-US"/>
        </w:rPr>
        <w:t xml:space="preserve"> the </w:t>
      </w:r>
      <w:r w:rsidR="00E27192">
        <w:rPr>
          <w:sz w:val="26"/>
          <w:szCs w:val="26"/>
          <w:lang w:val="en-US"/>
        </w:rPr>
        <w:t>E</w:t>
      </w:r>
      <w:r>
        <w:rPr>
          <w:sz w:val="26"/>
          <w:szCs w:val="26"/>
          <w:lang w:val="en-US"/>
        </w:rPr>
        <w:t>xhibition (figures are available if members w</w:t>
      </w:r>
      <w:r w:rsidR="00FE0E53">
        <w:rPr>
          <w:sz w:val="26"/>
          <w:szCs w:val="26"/>
          <w:lang w:val="en-US"/>
        </w:rPr>
        <w:t>ish</w:t>
      </w:r>
      <w:r>
        <w:rPr>
          <w:sz w:val="26"/>
          <w:szCs w:val="26"/>
          <w:lang w:val="en-US"/>
        </w:rPr>
        <w:t xml:space="preserve"> to see)</w:t>
      </w:r>
      <w:r w:rsidR="00BE7A8B">
        <w:rPr>
          <w:sz w:val="26"/>
          <w:szCs w:val="26"/>
          <w:lang w:val="en-US"/>
        </w:rPr>
        <w:t xml:space="preserve"> – our budget this year was $24</w:t>
      </w:r>
      <w:r w:rsidR="00251749">
        <w:rPr>
          <w:sz w:val="26"/>
          <w:szCs w:val="26"/>
          <w:lang w:val="en-US"/>
        </w:rPr>
        <w:t>00.  We received from members fees for artwork exhibited</w:t>
      </w:r>
      <w:r w:rsidR="00E27192">
        <w:rPr>
          <w:sz w:val="26"/>
          <w:szCs w:val="26"/>
          <w:lang w:val="en-US"/>
        </w:rPr>
        <w:t xml:space="preserve"> $1830, but expenses for the Exhibition </w:t>
      </w:r>
      <w:proofErr w:type="spellStart"/>
      <w:r w:rsidR="00E27192">
        <w:rPr>
          <w:sz w:val="26"/>
          <w:szCs w:val="26"/>
          <w:lang w:val="en-US"/>
        </w:rPr>
        <w:t>totalled</w:t>
      </w:r>
      <w:proofErr w:type="spellEnd"/>
      <w:r w:rsidR="00C05489">
        <w:rPr>
          <w:sz w:val="26"/>
          <w:szCs w:val="26"/>
          <w:lang w:val="en-US"/>
        </w:rPr>
        <w:t xml:space="preserve"> $3363.29 (including adjudication</w:t>
      </w:r>
      <w:r w:rsidR="004C736C">
        <w:rPr>
          <w:sz w:val="26"/>
          <w:szCs w:val="26"/>
          <w:lang w:val="en-US"/>
        </w:rPr>
        <w:t xml:space="preserve">, awards, </w:t>
      </w:r>
      <w:proofErr w:type="gramStart"/>
      <w:r w:rsidR="004C736C">
        <w:rPr>
          <w:sz w:val="26"/>
          <w:szCs w:val="26"/>
          <w:lang w:val="en-US"/>
        </w:rPr>
        <w:t>stationary</w:t>
      </w:r>
      <w:proofErr w:type="gramEnd"/>
      <w:r w:rsidR="004C736C">
        <w:rPr>
          <w:sz w:val="26"/>
          <w:szCs w:val="26"/>
          <w:lang w:val="en-US"/>
        </w:rPr>
        <w:t>, opening night and closing night events).</w:t>
      </w:r>
    </w:p>
    <w:p w14:paraId="3759BB8D" w14:textId="77777777" w:rsidR="0058536F" w:rsidRDefault="0058536F" w:rsidP="006A377D">
      <w:pPr>
        <w:spacing w:after="0" w:line="240" w:lineRule="auto"/>
        <w:rPr>
          <w:sz w:val="26"/>
          <w:szCs w:val="26"/>
          <w:lang w:val="en-US"/>
        </w:rPr>
      </w:pPr>
    </w:p>
    <w:p w14:paraId="1F6F66F1" w14:textId="77777777" w:rsidR="00D73C7B" w:rsidRDefault="00D73C7B" w:rsidP="006A377D">
      <w:pPr>
        <w:spacing w:after="0" w:line="240" w:lineRule="auto"/>
        <w:rPr>
          <w:sz w:val="26"/>
          <w:szCs w:val="26"/>
          <w:lang w:val="en-US"/>
        </w:rPr>
      </w:pPr>
    </w:p>
    <w:p w14:paraId="37ED7EDC" w14:textId="477A1B92" w:rsidR="0058536F" w:rsidRDefault="0058536F" w:rsidP="006A377D">
      <w:pPr>
        <w:spacing w:after="0" w:line="240" w:lineRule="auto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The new committee will have to discuss how to start bringing some income into </w:t>
      </w:r>
      <w:proofErr w:type="gramStart"/>
      <w:r>
        <w:rPr>
          <w:sz w:val="26"/>
          <w:szCs w:val="26"/>
          <w:lang w:val="en-US"/>
        </w:rPr>
        <w:t>the society</w:t>
      </w:r>
      <w:proofErr w:type="gramEnd"/>
      <w:r>
        <w:rPr>
          <w:sz w:val="26"/>
          <w:szCs w:val="26"/>
          <w:lang w:val="en-US"/>
        </w:rPr>
        <w:t xml:space="preserve"> to meet expenses</w:t>
      </w:r>
      <w:r w:rsidR="00990EAF">
        <w:rPr>
          <w:sz w:val="26"/>
          <w:szCs w:val="26"/>
          <w:lang w:val="en-US"/>
        </w:rPr>
        <w:t>.  There has been discussion on charging $5.00 to members and $10 for non-members to the various</w:t>
      </w:r>
      <w:r w:rsidR="00EF3DD8">
        <w:rPr>
          <w:sz w:val="26"/>
          <w:szCs w:val="26"/>
          <w:lang w:val="en-US"/>
        </w:rPr>
        <w:t xml:space="preserve"> organized monthly events.  (Special events like Mayday, End of year</w:t>
      </w:r>
      <w:r w:rsidR="0050754E">
        <w:rPr>
          <w:sz w:val="26"/>
          <w:szCs w:val="26"/>
          <w:lang w:val="en-US"/>
        </w:rPr>
        <w:t xml:space="preserve">, Mini exhibitions events </w:t>
      </w:r>
      <w:proofErr w:type="spellStart"/>
      <w:r w:rsidR="0050754E">
        <w:rPr>
          <w:sz w:val="26"/>
          <w:szCs w:val="26"/>
          <w:lang w:val="en-US"/>
        </w:rPr>
        <w:t>etc</w:t>
      </w:r>
      <w:proofErr w:type="spellEnd"/>
      <w:r w:rsidR="0050754E">
        <w:rPr>
          <w:sz w:val="26"/>
          <w:szCs w:val="26"/>
          <w:lang w:val="en-US"/>
        </w:rPr>
        <w:t xml:space="preserve"> will be charged as agreed.)</w:t>
      </w:r>
    </w:p>
    <w:p w14:paraId="3038F8C6" w14:textId="77777777" w:rsidR="00426191" w:rsidRDefault="00426191" w:rsidP="006A377D">
      <w:pPr>
        <w:spacing w:after="0" w:line="240" w:lineRule="auto"/>
        <w:rPr>
          <w:sz w:val="26"/>
          <w:szCs w:val="26"/>
          <w:lang w:val="en-US"/>
        </w:rPr>
      </w:pPr>
    </w:p>
    <w:p w14:paraId="4460A103" w14:textId="77777777" w:rsidR="00D73C7B" w:rsidRDefault="00D73C7B" w:rsidP="006A377D">
      <w:pPr>
        <w:spacing w:after="0" w:line="240" w:lineRule="auto"/>
        <w:rPr>
          <w:sz w:val="26"/>
          <w:szCs w:val="26"/>
          <w:lang w:val="en-US"/>
        </w:rPr>
      </w:pPr>
    </w:p>
    <w:p w14:paraId="3B5BB531" w14:textId="797F5E66" w:rsidR="00426191" w:rsidRDefault="00426191" w:rsidP="006A377D">
      <w:pPr>
        <w:spacing w:after="0" w:line="240" w:lineRule="auto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As some of you might remember we did take part in a Bunnings Family Night which was a great </w:t>
      </w:r>
      <w:proofErr w:type="gramStart"/>
      <w:r>
        <w:rPr>
          <w:sz w:val="26"/>
          <w:szCs w:val="26"/>
          <w:lang w:val="en-US"/>
        </w:rPr>
        <w:t>success</w:t>
      </w:r>
      <w:proofErr w:type="gramEnd"/>
      <w:r>
        <w:rPr>
          <w:sz w:val="26"/>
          <w:szCs w:val="26"/>
          <w:lang w:val="en-US"/>
        </w:rPr>
        <w:t xml:space="preserve"> and they </w:t>
      </w:r>
      <w:r w:rsidR="007E465B">
        <w:rPr>
          <w:sz w:val="26"/>
          <w:szCs w:val="26"/>
          <w:lang w:val="en-US"/>
        </w:rPr>
        <w:t>presented us with a $100 voucher to be used to buy</w:t>
      </w:r>
      <w:r w:rsidR="006F3F4D">
        <w:rPr>
          <w:sz w:val="26"/>
          <w:szCs w:val="26"/>
          <w:lang w:val="en-US"/>
        </w:rPr>
        <w:t xml:space="preserve"> what the Society </w:t>
      </w:r>
      <w:r w:rsidR="00FE0E53">
        <w:rPr>
          <w:sz w:val="26"/>
          <w:szCs w:val="26"/>
          <w:lang w:val="en-US"/>
        </w:rPr>
        <w:t>m</w:t>
      </w:r>
      <w:r w:rsidR="006F3F4D">
        <w:rPr>
          <w:sz w:val="26"/>
          <w:szCs w:val="26"/>
          <w:lang w:val="en-US"/>
        </w:rPr>
        <w:t>ight need.</w:t>
      </w:r>
    </w:p>
    <w:p w14:paraId="684234D0" w14:textId="77777777" w:rsidR="006F3F4D" w:rsidRDefault="006F3F4D" w:rsidP="006A377D">
      <w:pPr>
        <w:spacing w:after="0" w:line="240" w:lineRule="auto"/>
        <w:rPr>
          <w:sz w:val="26"/>
          <w:szCs w:val="26"/>
          <w:lang w:val="en-US"/>
        </w:rPr>
      </w:pPr>
    </w:p>
    <w:p w14:paraId="0F6A113B" w14:textId="77777777" w:rsidR="00D73C7B" w:rsidRDefault="00D73C7B" w:rsidP="006A377D">
      <w:pPr>
        <w:spacing w:after="0" w:line="240" w:lineRule="auto"/>
        <w:rPr>
          <w:sz w:val="26"/>
          <w:szCs w:val="26"/>
          <w:lang w:val="en-US"/>
        </w:rPr>
      </w:pPr>
    </w:p>
    <w:p w14:paraId="0DEE86CC" w14:textId="0CA556AF" w:rsidR="006F3F4D" w:rsidRDefault="006F3F4D" w:rsidP="006A377D">
      <w:pPr>
        <w:spacing w:after="0" w:line="240" w:lineRule="auto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So please approach the committee with suggestions for fundraising</w:t>
      </w:r>
      <w:r w:rsidR="00D32493">
        <w:rPr>
          <w:sz w:val="26"/>
          <w:szCs w:val="26"/>
          <w:lang w:val="en-US"/>
        </w:rPr>
        <w:t xml:space="preserve"> and new premises.</w:t>
      </w:r>
    </w:p>
    <w:p w14:paraId="69AF0C5F" w14:textId="77777777" w:rsidR="00D32493" w:rsidRDefault="00D32493" w:rsidP="006A377D">
      <w:pPr>
        <w:spacing w:after="0" w:line="240" w:lineRule="auto"/>
        <w:rPr>
          <w:sz w:val="26"/>
          <w:szCs w:val="26"/>
          <w:lang w:val="en-US"/>
        </w:rPr>
      </w:pPr>
    </w:p>
    <w:p w14:paraId="3B08A631" w14:textId="77777777" w:rsidR="00D73C7B" w:rsidRDefault="00D73C7B" w:rsidP="006A377D">
      <w:pPr>
        <w:spacing w:after="0" w:line="240" w:lineRule="auto"/>
        <w:rPr>
          <w:sz w:val="26"/>
          <w:szCs w:val="26"/>
          <w:lang w:val="en-US"/>
        </w:rPr>
      </w:pPr>
    </w:p>
    <w:p w14:paraId="287DFEF3" w14:textId="50C85A8C" w:rsidR="00D32493" w:rsidRDefault="00D32493" w:rsidP="006A377D">
      <w:pPr>
        <w:spacing w:after="0" w:line="240" w:lineRule="auto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Thank You.</w:t>
      </w:r>
    </w:p>
    <w:p w14:paraId="161CF4C6" w14:textId="77777777" w:rsidR="00FE0E53" w:rsidRDefault="00FE0E53" w:rsidP="006A377D">
      <w:pPr>
        <w:spacing w:after="0" w:line="240" w:lineRule="auto"/>
        <w:rPr>
          <w:sz w:val="26"/>
          <w:szCs w:val="26"/>
          <w:lang w:val="en-US"/>
        </w:rPr>
      </w:pPr>
    </w:p>
    <w:p w14:paraId="0C43E0EA" w14:textId="7FC915B6" w:rsidR="00FE0E53" w:rsidRDefault="00FE0E53" w:rsidP="006A377D">
      <w:pPr>
        <w:spacing w:after="0" w:line="240" w:lineRule="auto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Jyl Bell</w:t>
      </w:r>
    </w:p>
    <w:p w14:paraId="69B74CFB" w14:textId="6DC5417B" w:rsidR="00FE0E53" w:rsidRPr="00F667E5" w:rsidRDefault="00FE0E53" w:rsidP="006A377D">
      <w:pPr>
        <w:spacing w:after="0" w:line="240" w:lineRule="auto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Treasurer</w:t>
      </w:r>
    </w:p>
    <w:sectPr w:rsidR="00FE0E53" w:rsidRPr="00F667E5" w:rsidSect="00C641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Narrow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8570F"/>
    <w:multiLevelType w:val="hybridMultilevel"/>
    <w:tmpl w:val="3D8E04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962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2E3"/>
    <w:rsid w:val="0002157A"/>
    <w:rsid w:val="000218C4"/>
    <w:rsid w:val="00033572"/>
    <w:rsid w:val="000421C4"/>
    <w:rsid w:val="00054850"/>
    <w:rsid w:val="0006398E"/>
    <w:rsid w:val="00077ACF"/>
    <w:rsid w:val="00081AE7"/>
    <w:rsid w:val="000A4CD9"/>
    <w:rsid w:val="000A7ECF"/>
    <w:rsid w:val="000B1FDA"/>
    <w:rsid w:val="000B2BA3"/>
    <w:rsid w:val="000D0A67"/>
    <w:rsid w:val="000E2F9F"/>
    <w:rsid w:val="000F4CF5"/>
    <w:rsid w:val="001334E2"/>
    <w:rsid w:val="0014369D"/>
    <w:rsid w:val="00152CA3"/>
    <w:rsid w:val="001951DC"/>
    <w:rsid w:val="00197756"/>
    <w:rsid w:val="001C4258"/>
    <w:rsid w:val="001E2EC3"/>
    <w:rsid w:val="001F2818"/>
    <w:rsid w:val="00214D62"/>
    <w:rsid w:val="0025165A"/>
    <w:rsid w:val="00251749"/>
    <w:rsid w:val="00271D4E"/>
    <w:rsid w:val="00297207"/>
    <w:rsid w:val="002D5E6A"/>
    <w:rsid w:val="00311FA6"/>
    <w:rsid w:val="0033397E"/>
    <w:rsid w:val="003A38E6"/>
    <w:rsid w:val="003B1192"/>
    <w:rsid w:val="003D5CAE"/>
    <w:rsid w:val="003F108C"/>
    <w:rsid w:val="003F3D13"/>
    <w:rsid w:val="00420BE3"/>
    <w:rsid w:val="00424ED5"/>
    <w:rsid w:val="00426191"/>
    <w:rsid w:val="004372E3"/>
    <w:rsid w:val="00445D48"/>
    <w:rsid w:val="0045021E"/>
    <w:rsid w:val="00450874"/>
    <w:rsid w:val="00481FB9"/>
    <w:rsid w:val="00483EFD"/>
    <w:rsid w:val="004A380F"/>
    <w:rsid w:val="004C736C"/>
    <w:rsid w:val="004F1BC9"/>
    <w:rsid w:val="004F6217"/>
    <w:rsid w:val="00503107"/>
    <w:rsid w:val="0050754E"/>
    <w:rsid w:val="00526F23"/>
    <w:rsid w:val="0054629C"/>
    <w:rsid w:val="0055418D"/>
    <w:rsid w:val="00585177"/>
    <w:rsid w:val="0058536F"/>
    <w:rsid w:val="00585A88"/>
    <w:rsid w:val="00587862"/>
    <w:rsid w:val="005C3B7F"/>
    <w:rsid w:val="005D18F4"/>
    <w:rsid w:val="005D5099"/>
    <w:rsid w:val="0063323F"/>
    <w:rsid w:val="00637E62"/>
    <w:rsid w:val="00654CB2"/>
    <w:rsid w:val="006806D2"/>
    <w:rsid w:val="006861CA"/>
    <w:rsid w:val="006A377D"/>
    <w:rsid w:val="006C0951"/>
    <w:rsid w:val="006C7ACD"/>
    <w:rsid w:val="006D39BD"/>
    <w:rsid w:val="006F0FE7"/>
    <w:rsid w:val="006F1C62"/>
    <w:rsid w:val="006F3F4D"/>
    <w:rsid w:val="00724DA7"/>
    <w:rsid w:val="00766CE1"/>
    <w:rsid w:val="00786674"/>
    <w:rsid w:val="007874F8"/>
    <w:rsid w:val="007A1122"/>
    <w:rsid w:val="007B42FB"/>
    <w:rsid w:val="007D55D5"/>
    <w:rsid w:val="007E465B"/>
    <w:rsid w:val="00857BF9"/>
    <w:rsid w:val="0086261A"/>
    <w:rsid w:val="008711D8"/>
    <w:rsid w:val="00893418"/>
    <w:rsid w:val="008C1F79"/>
    <w:rsid w:val="008F169A"/>
    <w:rsid w:val="00901809"/>
    <w:rsid w:val="00905788"/>
    <w:rsid w:val="0091230F"/>
    <w:rsid w:val="00935645"/>
    <w:rsid w:val="00936C97"/>
    <w:rsid w:val="00971C9B"/>
    <w:rsid w:val="00982DF0"/>
    <w:rsid w:val="00985046"/>
    <w:rsid w:val="00990EAF"/>
    <w:rsid w:val="00995EF2"/>
    <w:rsid w:val="00997A68"/>
    <w:rsid w:val="009B7FB7"/>
    <w:rsid w:val="009C43C0"/>
    <w:rsid w:val="009E2C98"/>
    <w:rsid w:val="009E3F7D"/>
    <w:rsid w:val="00A017A2"/>
    <w:rsid w:val="00A05907"/>
    <w:rsid w:val="00A41F90"/>
    <w:rsid w:val="00A4342E"/>
    <w:rsid w:val="00AA6373"/>
    <w:rsid w:val="00AB2FE6"/>
    <w:rsid w:val="00AC1A2D"/>
    <w:rsid w:val="00B127CC"/>
    <w:rsid w:val="00B2544D"/>
    <w:rsid w:val="00B35376"/>
    <w:rsid w:val="00B63670"/>
    <w:rsid w:val="00BB4B3E"/>
    <w:rsid w:val="00BC7914"/>
    <w:rsid w:val="00BE7A8B"/>
    <w:rsid w:val="00C05172"/>
    <w:rsid w:val="00C05489"/>
    <w:rsid w:val="00C25DFF"/>
    <w:rsid w:val="00C573E6"/>
    <w:rsid w:val="00C57CF9"/>
    <w:rsid w:val="00C61B54"/>
    <w:rsid w:val="00C6416C"/>
    <w:rsid w:val="00C646FD"/>
    <w:rsid w:val="00C7072E"/>
    <w:rsid w:val="00C9306A"/>
    <w:rsid w:val="00CA7B20"/>
    <w:rsid w:val="00CD51EB"/>
    <w:rsid w:val="00CF6E6A"/>
    <w:rsid w:val="00D066DF"/>
    <w:rsid w:val="00D307B7"/>
    <w:rsid w:val="00D32493"/>
    <w:rsid w:val="00D73C7B"/>
    <w:rsid w:val="00D9474E"/>
    <w:rsid w:val="00DC5D5D"/>
    <w:rsid w:val="00DD761C"/>
    <w:rsid w:val="00DE379E"/>
    <w:rsid w:val="00DF7277"/>
    <w:rsid w:val="00E136E5"/>
    <w:rsid w:val="00E27192"/>
    <w:rsid w:val="00E51516"/>
    <w:rsid w:val="00ED23B9"/>
    <w:rsid w:val="00EF3DD8"/>
    <w:rsid w:val="00F218F2"/>
    <w:rsid w:val="00F42307"/>
    <w:rsid w:val="00F4549D"/>
    <w:rsid w:val="00F667E5"/>
    <w:rsid w:val="00F67BF9"/>
    <w:rsid w:val="00F93F5D"/>
    <w:rsid w:val="00FA58F2"/>
    <w:rsid w:val="00FB51C8"/>
    <w:rsid w:val="00FB6012"/>
    <w:rsid w:val="00FE0E53"/>
    <w:rsid w:val="00FF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E0DC5"/>
  <w15:docId w15:val="{1F16F73B-9897-4A01-824D-6F219601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67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9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3947E-EA55-4329-AA5B-AF124763F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492</Words>
  <Characters>2610</Characters>
  <Application>Microsoft Office Word</Application>
  <DocSecurity>4</DocSecurity>
  <Lines>200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Lewin</dc:creator>
  <cp:keywords/>
  <dc:description/>
  <cp:lastModifiedBy>Jyl Bell</cp:lastModifiedBy>
  <cp:revision>2</cp:revision>
  <cp:lastPrinted>2025-09-21T07:32:00Z</cp:lastPrinted>
  <dcterms:created xsi:type="dcterms:W3CDTF">2025-11-07T05:54:00Z</dcterms:created>
  <dcterms:modified xsi:type="dcterms:W3CDTF">2025-11-07T05:54:00Z</dcterms:modified>
</cp:coreProperties>
</file>